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6E66" w:rsidRPr="002D1D9D" w:rsidRDefault="000D6E66" w:rsidP="002D1D9D">
      <w:pPr>
        <w:spacing w:line="480" w:lineRule="auto"/>
        <w:rPr>
          <w:rFonts w:ascii="Times New Roman" w:hAnsi="Times New Roman" w:cs="Times New Roman"/>
          <w:sz w:val="24"/>
          <w:szCs w:val="24"/>
        </w:rPr>
      </w:pPr>
    </w:p>
    <w:p w:rsidR="000D6E66" w:rsidRPr="002D1D9D" w:rsidRDefault="000D6E66" w:rsidP="002D1D9D">
      <w:pPr>
        <w:spacing w:line="480" w:lineRule="auto"/>
        <w:jc w:val="center"/>
        <w:rPr>
          <w:rFonts w:ascii="Times New Roman" w:hAnsi="Times New Roman" w:cs="Times New Roman"/>
          <w:sz w:val="24"/>
          <w:szCs w:val="24"/>
        </w:rPr>
      </w:pPr>
    </w:p>
    <w:p w:rsidR="000D6E66" w:rsidRPr="002D1D9D" w:rsidRDefault="000D6E66" w:rsidP="002D1D9D">
      <w:pPr>
        <w:spacing w:line="480" w:lineRule="auto"/>
        <w:jc w:val="center"/>
        <w:rPr>
          <w:rFonts w:ascii="Times New Roman" w:hAnsi="Times New Roman" w:cs="Times New Roman"/>
          <w:sz w:val="24"/>
          <w:szCs w:val="24"/>
        </w:rPr>
      </w:pPr>
    </w:p>
    <w:p w:rsidR="000D6E66" w:rsidRPr="002D1D9D" w:rsidRDefault="000D6E66" w:rsidP="002D1D9D">
      <w:pPr>
        <w:tabs>
          <w:tab w:val="left" w:pos="2944"/>
        </w:tabs>
        <w:spacing w:line="480" w:lineRule="auto"/>
        <w:rPr>
          <w:rFonts w:ascii="Times New Roman" w:hAnsi="Times New Roman" w:cs="Times New Roman"/>
          <w:sz w:val="24"/>
          <w:szCs w:val="24"/>
        </w:rPr>
      </w:pPr>
      <w:r w:rsidRPr="002D1D9D">
        <w:rPr>
          <w:rFonts w:ascii="Times New Roman" w:hAnsi="Times New Roman" w:cs="Times New Roman"/>
          <w:sz w:val="24"/>
          <w:szCs w:val="24"/>
        </w:rPr>
        <w:tab/>
      </w:r>
    </w:p>
    <w:p w:rsidR="000D6E66" w:rsidRPr="002D1D9D" w:rsidRDefault="000D6E66" w:rsidP="002D1D9D">
      <w:pPr>
        <w:spacing w:line="480" w:lineRule="auto"/>
        <w:jc w:val="center"/>
        <w:rPr>
          <w:rFonts w:ascii="Times New Roman" w:hAnsi="Times New Roman" w:cs="Times New Roman"/>
          <w:sz w:val="24"/>
          <w:szCs w:val="24"/>
        </w:rPr>
      </w:pPr>
    </w:p>
    <w:p w:rsidR="000D6E66" w:rsidRPr="002D1D9D" w:rsidRDefault="000D6E66" w:rsidP="002D1D9D">
      <w:pPr>
        <w:spacing w:line="480" w:lineRule="auto"/>
        <w:jc w:val="center"/>
        <w:rPr>
          <w:rFonts w:ascii="Times New Roman" w:hAnsi="Times New Roman" w:cs="Times New Roman"/>
          <w:sz w:val="24"/>
          <w:szCs w:val="24"/>
        </w:rPr>
      </w:pPr>
    </w:p>
    <w:p w:rsidR="000D6E66" w:rsidRPr="002D1D9D" w:rsidRDefault="000D6E66" w:rsidP="002D1D9D">
      <w:pPr>
        <w:spacing w:line="480" w:lineRule="auto"/>
        <w:jc w:val="center"/>
        <w:rPr>
          <w:rFonts w:ascii="Times New Roman" w:hAnsi="Times New Roman" w:cs="Times New Roman"/>
          <w:sz w:val="24"/>
          <w:szCs w:val="24"/>
        </w:rPr>
      </w:pPr>
    </w:p>
    <w:p w:rsidR="000D6E66" w:rsidRPr="002D1D9D" w:rsidRDefault="000D6E66" w:rsidP="002D1D9D">
      <w:pPr>
        <w:spacing w:line="480" w:lineRule="auto"/>
        <w:jc w:val="center"/>
        <w:rPr>
          <w:rFonts w:ascii="Times New Roman" w:hAnsi="Times New Roman" w:cs="Times New Roman"/>
          <w:sz w:val="24"/>
          <w:szCs w:val="24"/>
        </w:rPr>
      </w:pPr>
      <w:r w:rsidRPr="002D1D9D">
        <w:rPr>
          <w:rFonts w:ascii="Times New Roman" w:hAnsi="Times New Roman" w:cs="Times New Roman"/>
          <w:sz w:val="24"/>
          <w:szCs w:val="24"/>
        </w:rPr>
        <w:t>Evidence-based Practice</w:t>
      </w:r>
    </w:p>
    <w:p w:rsidR="000D6E66" w:rsidRPr="002D1D9D" w:rsidRDefault="000D6E66" w:rsidP="002D1D9D">
      <w:pPr>
        <w:spacing w:line="480" w:lineRule="auto"/>
        <w:jc w:val="center"/>
        <w:rPr>
          <w:rFonts w:ascii="Times New Roman" w:hAnsi="Times New Roman" w:cs="Times New Roman"/>
          <w:sz w:val="24"/>
          <w:szCs w:val="24"/>
        </w:rPr>
      </w:pPr>
      <w:r w:rsidRPr="002D1D9D">
        <w:rPr>
          <w:rFonts w:ascii="Times New Roman" w:hAnsi="Times New Roman" w:cs="Times New Roman"/>
          <w:sz w:val="24"/>
          <w:szCs w:val="24"/>
        </w:rPr>
        <w:t>Student Affiliation</w:t>
      </w:r>
    </w:p>
    <w:p w:rsidR="000D6E66" w:rsidRPr="002D1D9D" w:rsidRDefault="000D6E66" w:rsidP="002D1D9D">
      <w:pPr>
        <w:spacing w:line="480" w:lineRule="auto"/>
        <w:jc w:val="center"/>
        <w:rPr>
          <w:rFonts w:ascii="Times New Roman" w:hAnsi="Times New Roman" w:cs="Times New Roman"/>
          <w:sz w:val="24"/>
          <w:szCs w:val="24"/>
        </w:rPr>
      </w:pPr>
      <w:r w:rsidRPr="002D1D9D">
        <w:rPr>
          <w:rFonts w:ascii="Times New Roman" w:hAnsi="Times New Roman" w:cs="Times New Roman"/>
          <w:sz w:val="24"/>
          <w:szCs w:val="24"/>
        </w:rPr>
        <w:t>Institution Affiliation</w:t>
      </w:r>
    </w:p>
    <w:p w:rsidR="000D6E66" w:rsidRPr="002D1D9D" w:rsidRDefault="000D6E66" w:rsidP="002D1D9D">
      <w:pPr>
        <w:spacing w:line="480" w:lineRule="auto"/>
        <w:jc w:val="center"/>
        <w:rPr>
          <w:rFonts w:ascii="Times New Roman" w:hAnsi="Times New Roman" w:cs="Times New Roman"/>
          <w:sz w:val="24"/>
          <w:szCs w:val="24"/>
        </w:rPr>
      </w:pPr>
      <w:r w:rsidRPr="002D1D9D">
        <w:rPr>
          <w:rFonts w:ascii="Times New Roman" w:hAnsi="Times New Roman" w:cs="Times New Roman"/>
          <w:sz w:val="24"/>
          <w:szCs w:val="24"/>
        </w:rPr>
        <w:t>Date</w:t>
      </w:r>
      <w:r w:rsidRPr="002D1D9D">
        <w:rPr>
          <w:rFonts w:ascii="Times New Roman" w:hAnsi="Times New Roman" w:cs="Times New Roman"/>
          <w:sz w:val="24"/>
          <w:szCs w:val="24"/>
        </w:rPr>
        <w:br w:type="page"/>
      </w:r>
    </w:p>
    <w:p w:rsidR="002D1D9D" w:rsidRPr="002D1D9D" w:rsidRDefault="002D1D9D" w:rsidP="002D1D9D">
      <w:pPr>
        <w:spacing w:line="480" w:lineRule="auto"/>
        <w:jc w:val="center"/>
        <w:rPr>
          <w:rFonts w:ascii="Times New Roman" w:hAnsi="Times New Roman" w:cs="Times New Roman"/>
          <w:sz w:val="24"/>
          <w:szCs w:val="24"/>
        </w:rPr>
      </w:pPr>
      <w:r w:rsidRPr="002D1D9D">
        <w:rPr>
          <w:rFonts w:ascii="Times New Roman" w:hAnsi="Times New Roman" w:cs="Times New Roman"/>
          <w:sz w:val="24"/>
          <w:szCs w:val="24"/>
        </w:rPr>
        <w:lastRenderedPageBreak/>
        <w:t>Evidence-based Practice</w:t>
      </w:r>
    </w:p>
    <w:p w:rsidR="002D1D9D" w:rsidRPr="002D1D9D" w:rsidRDefault="002D1D9D" w:rsidP="00E575CC">
      <w:pPr>
        <w:spacing w:line="480" w:lineRule="auto"/>
        <w:ind w:firstLine="720"/>
        <w:rPr>
          <w:rFonts w:ascii="Times New Roman" w:hAnsi="Times New Roman" w:cs="Times New Roman"/>
          <w:sz w:val="24"/>
          <w:szCs w:val="24"/>
        </w:rPr>
      </w:pPr>
      <w:r w:rsidRPr="002D1D9D">
        <w:rPr>
          <w:rFonts w:ascii="Times New Roman" w:hAnsi="Times New Roman" w:cs="Times New Roman"/>
          <w:sz w:val="24"/>
          <w:szCs w:val="24"/>
        </w:rPr>
        <w:t xml:space="preserve">In the situation where patient falls are on the rise, I will prefer using evidence-based practice in deciding on patient care. Evidence-based practice refers to a clinical decision-making process where health practitioners use research-based knowledge to update their decisions concerning care. The strategy also involves the consideration of the patients’ needs, resources, and preferences. Evidence-based practice is important in ensuring quality care, cost reduction as well as eliminating obsolete practices in the health system.  </w:t>
      </w:r>
      <w:r w:rsidR="00E575CC">
        <w:rPr>
          <w:rFonts w:ascii="Times New Roman" w:hAnsi="Times New Roman" w:cs="Times New Roman"/>
          <w:sz w:val="24"/>
          <w:szCs w:val="24"/>
        </w:rPr>
        <w:t>It is important to implement this technique to improve the general health of the patient</w:t>
      </w:r>
      <w:r>
        <w:rPr>
          <w:rFonts w:ascii="Times New Roman" w:hAnsi="Times New Roman" w:cs="Times New Roman"/>
          <w:sz w:val="24"/>
          <w:szCs w:val="24"/>
        </w:rPr>
        <w:t xml:space="preserve"> (</w:t>
      </w:r>
      <w:r w:rsidRPr="002D1D9D">
        <w:rPr>
          <w:rFonts w:ascii="Times New Roman" w:hAnsi="Times New Roman" w:cs="Times New Roman"/>
          <w:color w:val="222222"/>
          <w:sz w:val="24"/>
          <w:szCs w:val="24"/>
          <w:shd w:val="clear" w:color="auto" w:fill="FFFFFF"/>
        </w:rPr>
        <w:t>To</w:t>
      </w:r>
      <w:r>
        <w:rPr>
          <w:rFonts w:ascii="Times New Roman" w:hAnsi="Times New Roman" w:cs="Times New Roman"/>
          <w:color w:val="222222"/>
          <w:sz w:val="24"/>
          <w:szCs w:val="24"/>
          <w:shd w:val="clear" w:color="auto" w:fill="FFFFFF"/>
        </w:rPr>
        <w:t xml:space="preserve">wnsend &amp; Morgan, </w:t>
      </w:r>
      <w:r w:rsidRPr="002D1D9D">
        <w:rPr>
          <w:rFonts w:ascii="Times New Roman" w:hAnsi="Times New Roman" w:cs="Times New Roman"/>
          <w:color w:val="222222"/>
          <w:sz w:val="24"/>
          <w:szCs w:val="24"/>
          <w:shd w:val="clear" w:color="auto" w:fill="FFFFFF"/>
        </w:rPr>
        <w:t>2017). </w:t>
      </w:r>
    </w:p>
    <w:p w:rsidR="002D1D9D" w:rsidRPr="002D1D9D" w:rsidRDefault="002D1D9D" w:rsidP="00E575CC">
      <w:pPr>
        <w:spacing w:line="480" w:lineRule="auto"/>
        <w:ind w:firstLine="720"/>
        <w:rPr>
          <w:rFonts w:ascii="Times New Roman" w:hAnsi="Times New Roman" w:cs="Times New Roman"/>
          <w:sz w:val="24"/>
          <w:szCs w:val="24"/>
        </w:rPr>
      </w:pPr>
      <w:r w:rsidRPr="002D1D9D">
        <w:rPr>
          <w:rFonts w:ascii="Times New Roman" w:hAnsi="Times New Roman" w:cs="Times New Roman"/>
          <w:sz w:val="24"/>
          <w:szCs w:val="24"/>
        </w:rPr>
        <w:t>The purpose of Evidence-based practice is to improve the overall health of the patient by giving the patient the right data based on the evidence and the expertise experiences to aid the patient in making the right choice with respect to their values and preferences. The strategy respects the patients’ autonomy hence allowing them to access various options before making a decision. Adopting this strategy will surely help reduce the rising patient fall in the rehabilitation center. Many organizations that have considered this strategy are embracing its positivity believing that it will improve the care quality by</w:t>
      </w:r>
      <w:r>
        <w:rPr>
          <w:rFonts w:ascii="Times New Roman" w:hAnsi="Times New Roman" w:cs="Times New Roman"/>
          <w:sz w:val="24"/>
          <w:szCs w:val="24"/>
        </w:rPr>
        <w:t xml:space="preserve"> using available resources </w:t>
      </w:r>
      <w:r w:rsidR="00E575CC">
        <w:rPr>
          <w:rFonts w:ascii="Times New Roman" w:hAnsi="Times New Roman" w:cs="Times New Roman"/>
          <w:sz w:val="24"/>
          <w:szCs w:val="24"/>
        </w:rPr>
        <w:t>(</w:t>
      </w:r>
      <w:r w:rsidRPr="002D1D9D">
        <w:rPr>
          <w:rFonts w:ascii="Times New Roman" w:hAnsi="Times New Roman" w:cs="Times New Roman"/>
          <w:color w:val="222222"/>
          <w:sz w:val="24"/>
          <w:szCs w:val="24"/>
          <w:shd w:val="clear" w:color="auto" w:fill="FFFFFF"/>
        </w:rPr>
        <w:t>To</w:t>
      </w:r>
      <w:r w:rsidR="00E575CC">
        <w:rPr>
          <w:rFonts w:ascii="Times New Roman" w:hAnsi="Times New Roman" w:cs="Times New Roman"/>
          <w:color w:val="222222"/>
          <w:sz w:val="24"/>
          <w:szCs w:val="24"/>
          <w:shd w:val="clear" w:color="auto" w:fill="FFFFFF"/>
        </w:rPr>
        <w:t xml:space="preserve">wnsend &amp; Morgan, </w:t>
      </w:r>
      <w:r w:rsidRPr="002D1D9D">
        <w:rPr>
          <w:rFonts w:ascii="Times New Roman" w:hAnsi="Times New Roman" w:cs="Times New Roman"/>
          <w:color w:val="222222"/>
          <w:sz w:val="24"/>
          <w:szCs w:val="24"/>
          <w:shd w:val="clear" w:color="auto" w:fill="FFFFFF"/>
        </w:rPr>
        <w:t>2017). </w:t>
      </w:r>
    </w:p>
    <w:p w:rsidR="002D1D9D" w:rsidRPr="002D1D9D" w:rsidRDefault="002D1D9D" w:rsidP="00E575CC">
      <w:pPr>
        <w:spacing w:line="480" w:lineRule="auto"/>
        <w:ind w:firstLine="720"/>
        <w:rPr>
          <w:rFonts w:ascii="Times New Roman" w:hAnsi="Times New Roman" w:cs="Times New Roman"/>
          <w:sz w:val="24"/>
          <w:szCs w:val="24"/>
        </w:rPr>
      </w:pPr>
      <w:r w:rsidRPr="002D1D9D">
        <w:rPr>
          <w:rFonts w:ascii="Times New Roman" w:hAnsi="Times New Roman" w:cs="Times New Roman"/>
          <w:sz w:val="24"/>
          <w:szCs w:val="24"/>
        </w:rPr>
        <w:t xml:space="preserve">In conclusion, adopting evidence-based practice as the norm of practice has helped improve patient care in health centers. Allowing the patient to explore numerous options before settling on a decision has enhanced quality decision making. The patient's right to make the decision should be respected to avoid further complications. Therefore adopting this strategy in the rehabilitation center will help </w:t>
      </w:r>
      <w:r>
        <w:rPr>
          <w:rFonts w:ascii="Times New Roman" w:hAnsi="Times New Roman" w:cs="Times New Roman"/>
          <w:sz w:val="24"/>
          <w:szCs w:val="24"/>
        </w:rPr>
        <w:t>in reducing the patients’ falls (</w:t>
      </w:r>
      <w:r>
        <w:rPr>
          <w:rFonts w:ascii="Times New Roman" w:hAnsi="Times New Roman" w:cs="Times New Roman"/>
          <w:color w:val="222222"/>
          <w:sz w:val="24"/>
          <w:szCs w:val="24"/>
          <w:shd w:val="clear" w:color="auto" w:fill="FFFFFF"/>
        </w:rPr>
        <w:t xml:space="preserve">Dang &amp; Dearholt, </w:t>
      </w:r>
      <w:r w:rsidRPr="002D1D9D">
        <w:rPr>
          <w:rFonts w:ascii="Times New Roman" w:hAnsi="Times New Roman" w:cs="Times New Roman"/>
          <w:color w:val="222222"/>
          <w:sz w:val="24"/>
          <w:szCs w:val="24"/>
          <w:shd w:val="clear" w:color="auto" w:fill="FFFFFF"/>
        </w:rPr>
        <w:t>201</w:t>
      </w:r>
      <w:r>
        <w:rPr>
          <w:rFonts w:ascii="Times New Roman" w:hAnsi="Times New Roman" w:cs="Times New Roman"/>
          <w:color w:val="222222"/>
          <w:sz w:val="24"/>
          <w:szCs w:val="24"/>
          <w:shd w:val="clear" w:color="auto" w:fill="FFFFFF"/>
        </w:rPr>
        <w:t>7).</w:t>
      </w:r>
    </w:p>
    <w:p w:rsidR="002D1D9D" w:rsidRPr="002D1D9D" w:rsidRDefault="00E575CC" w:rsidP="00E575CC">
      <w:pPr>
        <w:tabs>
          <w:tab w:val="left" w:pos="5254"/>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2D1D9D" w:rsidRPr="002D1D9D" w:rsidRDefault="002D1D9D" w:rsidP="002D1D9D">
      <w:pPr>
        <w:spacing w:line="480" w:lineRule="auto"/>
        <w:jc w:val="center"/>
        <w:rPr>
          <w:rFonts w:ascii="Times New Roman" w:hAnsi="Times New Roman" w:cs="Times New Roman"/>
          <w:sz w:val="24"/>
          <w:szCs w:val="24"/>
        </w:rPr>
      </w:pPr>
      <w:r w:rsidRPr="002D1D9D">
        <w:rPr>
          <w:rFonts w:ascii="Times New Roman" w:hAnsi="Times New Roman" w:cs="Times New Roman"/>
          <w:sz w:val="24"/>
          <w:szCs w:val="24"/>
        </w:rPr>
        <w:lastRenderedPageBreak/>
        <w:t>References</w:t>
      </w:r>
    </w:p>
    <w:p w:rsidR="00E575CC" w:rsidRPr="002D1D9D" w:rsidRDefault="00E575CC" w:rsidP="00E575CC">
      <w:pPr>
        <w:spacing w:line="480" w:lineRule="auto"/>
        <w:ind w:left="720" w:hanging="720"/>
        <w:rPr>
          <w:rFonts w:ascii="Times New Roman" w:hAnsi="Times New Roman" w:cs="Times New Roman"/>
          <w:color w:val="222222"/>
          <w:sz w:val="24"/>
          <w:szCs w:val="24"/>
          <w:shd w:val="clear" w:color="auto" w:fill="FFFFFF"/>
        </w:rPr>
      </w:pPr>
      <w:r w:rsidRPr="002D1D9D">
        <w:rPr>
          <w:rFonts w:ascii="Times New Roman" w:hAnsi="Times New Roman" w:cs="Times New Roman"/>
          <w:color w:val="222222"/>
          <w:sz w:val="24"/>
          <w:szCs w:val="24"/>
          <w:shd w:val="clear" w:color="auto" w:fill="FFFFFF"/>
        </w:rPr>
        <w:t>Dang, D., &amp; Dearholt, S. L. (2017). </w:t>
      </w:r>
      <w:r w:rsidRPr="002D1D9D">
        <w:rPr>
          <w:rFonts w:ascii="Times New Roman" w:hAnsi="Times New Roman" w:cs="Times New Roman"/>
          <w:i/>
          <w:iCs/>
          <w:color w:val="222222"/>
          <w:sz w:val="24"/>
          <w:szCs w:val="24"/>
          <w:shd w:val="clear" w:color="auto" w:fill="FFFFFF"/>
        </w:rPr>
        <w:t>Johns Hopkins nursing evidence-based practice: Model and guidelines</w:t>
      </w:r>
      <w:r w:rsidRPr="002D1D9D">
        <w:rPr>
          <w:rFonts w:ascii="Times New Roman" w:hAnsi="Times New Roman" w:cs="Times New Roman"/>
          <w:color w:val="222222"/>
          <w:sz w:val="24"/>
          <w:szCs w:val="24"/>
          <w:shd w:val="clear" w:color="auto" w:fill="FFFFFF"/>
        </w:rPr>
        <w:t>. Sigma Theta Tau.</w:t>
      </w:r>
    </w:p>
    <w:p w:rsidR="00E575CC" w:rsidRPr="002D1D9D" w:rsidRDefault="00E575CC" w:rsidP="00E575CC">
      <w:pPr>
        <w:spacing w:line="480" w:lineRule="auto"/>
        <w:ind w:left="720" w:hanging="720"/>
        <w:rPr>
          <w:rFonts w:ascii="Times New Roman" w:hAnsi="Times New Roman" w:cs="Times New Roman"/>
          <w:sz w:val="24"/>
          <w:szCs w:val="24"/>
        </w:rPr>
      </w:pPr>
      <w:r w:rsidRPr="002D1D9D">
        <w:rPr>
          <w:rFonts w:ascii="Times New Roman" w:hAnsi="Times New Roman" w:cs="Times New Roman"/>
          <w:color w:val="222222"/>
          <w:sz w:val="24"/>
          <w:szCs w:val="24"/>
          <w:shd w:val="clear" w:color="auto" w:fill="FFFFFF"/>
        </w:rPr>
        <w:t>Townsend, M. C., &amp; Morgan, K. I. (2017). </w:t>
      </w:r>
      <w:r w:rsidRPr="002D1D9D">
        <w:rPr>
          <w:rFonts w:ascii="Times New Roman" w:hAnsi="Times New Roman" w:cs="Times New Roman"/>
          <w:i/>
          <w:iCs/>
          <w:color w:val="222222"/>
          <w:sz w:val="24"/>
          <w:szCs w:val="24"/>
          <w:shd w:val="clear" w:color="auto" w:fill="FFFFFF"/>
        </w:rPr>
        <w:t>Psychiatric mental health nursing: Concepts of care in evidence-based practice</w:t>
      </w:r>
      <w:r w:rsidRPr="002D1D9D">
        <w:rPr>
          <w:rFonts w:ascii="Times New Roman" w:hAnsi="Times New Roman" w:cs="Times New Roman"/>
          <w:color w:val="222222"/>
          <w:sz w:val="24"/>
          <w:szCs w:val="24"/>
          <w:shd w:val="clear" w:color="auto" w:fill="FFFFFF"/>
        </w:rPr>
        <w:t>. FA Davis.</w:t>
      </w:r>
    </w:p>
    <w:p w:rsidR="002D1D9D" w:rsidRPr="002D1D9D" w:rsidRDefault="002D1D9D" w:rsidP="002D1D9D">
      <w:pPr>
        <w:spacing w:line="480" w:lineRule="auto"/>
        <w:rPr>
          <w:rFonts w:ascii="Times New Roman" w:hAnsi="Times New Roman" w:cs="Times New Roman"/>
          <w:sz w:val="24"/>
          <w:szCs w:val="24"/>
        </w:rPr>
      </w:pPr>
    </w:p>
    <w:p w:rsidR="002D1D9D" w:rsidRPr="002D1D9D" w:rsidRDefault="002D1D9D" w:rsidP="002D1D9D">
      <w:pPr>
        <w:spacing w:line="480" w:lineRule="auto"/>
        <w:rPr>
          <w:rFonts w:ascii="Times New Roman" w:hAnsi="Times New Roman" w:cs="Times New Roman"/>
          <w:sz w:val="24"/>
          <w:szCs w:val="24"/>
        </w:rPr>
      </w:pPr>
    </w:p>
    <w:sectPr w:rsidR="002D1D9D" w:rsidRPr="002D1D9D" w:rsidSect="000D6E6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230D" w:rsidRDefault="0054230D" w:rsidP="000D6E66">
      <w:pPr>
        <w:spacing w:after="0" w:line="240" w:lineRule="auto"/>
      </w:pPr>
      <w:r>
        <w:separator/>
      </w:r>
    </w:p>
  </w:endnote>
  <w:endnote w:type="continuationSeparator" w:id="1">
    <w:p w:rsidR="0054230D" w:rsidRDefault="0054230D" w:rsidP="000D6E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230D" w:rsidRDefault="0054230D" w:rsidP="000D6E66">
      <w:pPr>
        <w:spacing w:after="0" w:line="240" w:lineRule="auto"/>
      </w:pPr>
      <w:r>
        <w:separator/>
      </w:r>
    </w:p>
  </w:footnote>
  <w:footnote w:type="continuationSeparator" w:id="1">
    <w:p w:rsidR="0054230D" w:rsidRDefault="0054230D" w:rsidP="000D6E6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40219"/>
      <w:docPartObj>
        <w:docPartGallery w:val="Page Numbers (Top of Page)"/>
        <w:docPartUnique/>
      </w:docPartObj>
    </w:sdtPr>
    <w:sdtEndPr>
      <w:rPr>
        <w:sz w:val="24"/>
        <w:szCs w:val="24"/>
      </w:rPr>
    </w:sdtEndPr>
    <w:sdtContent>
      <w:p w:rsidR="000D6E66" w:rsidRPr="002D1D9D" w:rsidRDefault="000D6E66" w:rsidP="00A74E99">
        <w:pPr>
          <w:pStyle w:val="Header"/>
          <w:spacing w:line="480" w:lineRule="auto"/>
          <w:jc w:val="center"/>
          <w:rPr>
            <w:sz w:val="24"/>
            <w:szCs w:val="24"/>
          </w:rPr>
        </w:pPr>
        <w:r w:rsidRPr="002D1D9D">
          <w:rPr>
            <w:rFonts w:ascii="Times New Roman" w:hAnsi="Times New Roman" w:cs="Times New Roman"/>
            <w:sz w:val="24"/>
            <w:szCs w:val="24"/>
          </w:rPr>
          <w:t xml:space="preserve">EVIDENCE-BASED PRACTICE                                                                                           </w:t>
        </w:r>
        <w:r w:rsidR="00C64D53" w:rsidRPr="002D1D9D">
          <w:rPr>
            <w:rFonts w:ascii="Times New Roman" w:hAnsi="Times New Roman" w:cs="Times New Roman"/>
            <w:sz w:val="24"/>
            <w:szCs w:val="24"/>
          </w:rPr>
          <w:fldChar w:fldCharType="begin"/>
        </w:r>
        <w:r w:rsidRPr="002D1D9D">
          <w:rPr>
            <w:rFonts w:ascii="Times New Roman" w:hAnsi="Times New Roman" w:cs="Times New Roman"/>
            <w:sz w:val="24"/>
            <w:szCs w:val="24"/>
          </w:rPr>
          <w:instrText xml:space="preserve"> PAGE   \* MERGEFORMAT </w:instrText>
        </w:r>
        <w:r w:rsidR="00C64D53" w:rsidRPr="002D1D9D">
          <w:rPr>
            <w:rFonts w:ascii="Times New Roman" w:hAnsi="Times New Roman" w:cs="Times New Roman"/>
            <w:sz w:val="24"/>
            <w:szCs w:val="24"/>
          </w:rPr>
          <w:fldChar w:fldCharType="separate"/>
        </w:r>
        <w:r w:rsidR="00A74E99">
          <w:rPr>
            <w:rFonts w:ascii="Times New Roman" w:hAnsi="Times New Roman" w:cs="Times New Roman"/>
            <w:noProof/>
            <w:sz w:val="24"/>
            <w:szCs w:val="24"/>
          </w:rPr>
          <w:t>2</w:t>
        </w:r>
        <w:r w:rsidR="00C64D53" w:rsidRPr="002D1D9D">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E66" w:rsidRPr="000D6E66" w:rsidRDefault="000D6E66" w:rsidP="00A74E99">
    <w:pPr>
      <w:pStyle w:val="Header"/>
      <w:spacing w:line="480" w:lineRule="auto"/>
      <w:rPr>
        <w:rFonts w:ascii="Times New Roman" w:hAnsi="Times New Roman" w:cs="Times New Roman"/>
        <w:sz w:val="24"/>
        <w:szCs w:val="24"/>
      </w:rPr>
    </w:pPr>
    <w:r w:rsidRPr="000D6E66">
      <w:rPr>
        <w:rFonts w:ascii="Times New Roman" w:hAnsi="Times New Roman" w:cs="Times New Roman"/>
        <w:sz w:val="24"/>
        <w:szCs w:val="24"/>
      </w:rPr>
      <w:t xml:space="preserve">Running head: EVIDENCE-BASED PRACTICE                                                                  </w:t>
    </w:r>
    <w:sdt>
      <w:sdtPr>
        <w:rPr>
          <w:rFonts w:ascii="Times New Roman" w:hAnsi="Times New Roman" w:cs="Times New Roman"/>
          <w:sz w:val="24"/>
          <w:szCs w:val="24"/>
        </w:rPr>
        <w:id w:val="3540223"/>
        <w:docPartObj>
          <w:docPartGallery w:val="Page Numbers (Top of Page)"/>
          <w:docPartUnique/>
        </w:docPartObj>
      </w:sdtPr>
      <w:sdtContent>
        <w:r w:rsidR="00C64D53" w:rsidRPr="000D6E66">
          <w:rPr>
            <w:rFonts w:ascii="Times New Roman" w:hAnsi="Times New Roman" w:cs="Times New Roman"/>
            <w:sz w:val="24"/>
            <w:szCs w:val="24"/>
          </w:rPr>
          <w:fldChar w:fldCharType="begin"/>
        </w:r>
        <w:r w:rsidRPr="000D6E66">
          <w:rPr>
            <w:rFonts w:ascii="Times New Roman" w:hAnsi="Times New Roman" w:cs="Times New Roman"/>
            <w:sz w:val="24"/>
            <w:szCs w:val="24"/>
          </w:rPr>
          <w:instrText xml:space="preserve"> PAGE   \* MERGEFORMAT </w:instrText>
        </w:r>
        <w:r w:rsidR="00C64D53" w:rsidRPr="000D6E66">
          <w:rPr>
            <w:rFonts w:ascii="Times New Roman" w:hAnsi="Times New Roman" w:cs="Times New Roman"/>
            <w:sz w:val="24"/>
            <w:szCs w:val="24"/>
          </w:rPr>
          <w:fldChar w:fldCharType="separate"/>
        </w:r>
        <w:r w:rsidR="00A74E99">
          <w:rPr>
            <w:rFonts w:ascii="Times New Roman" w:hAnsi="Times New Roman" w:cs="Times New Roman"/>
            <w:noProof/>
            <w:sz w:val="24"/>
            <w:szCs w:val="24"/>
          </w:rPr>
          <w:t>1</w:t>
        </w:r>
        <w:r w:rsidR="00C64D53" w:rsidRPr="000D6E66">
          <w:rPr>
            <w:rFonts w:ascii="Times New Roman" w:hAnsi="Times New Roman" w:cs="Times New Roman"/>
            <w:sz w:val="24"/>
            <w:szCs w:val="24"/>
          </w:rPr>
          <w:fldChar w:fldCharType="end"/>
        </w:r>
      </w:sdtContent>
    </w:sdt>
  </w:p>
  <w:p w:rsidR="000D6E66" w:rsidRPr="000D6E66" w:rsidRDefault="000D6E66">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20A5F"/>
    <w:rsid w:val="000D6E66"/>
    <w:rsid w:val="00262E4C"/>
    <w:rsid w:val="002D1D9D"/>
    <w:rsid w:val="00320A5F"/>
    <w:rsid w:val="00403BA3"/>
    <w:rsid w:val="0054230D"/>
    <w:rsid w:val="006646C2"/>
    <w:rsid w:val="009F6BC9"/>
    <w:rsid w:val="00A247A0"/>
    <w:rsid w:val="00A74E99"/>
    <w:rsid w:val="00C64D53"/>
    <w:rsid w:val="00DE41D9"/>
    <w:rsid w:val="00E575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6E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6E66"/>
  </w:style>
  <w:style w:type="paragraph" w:styleId="Footer">
    <w:name w:val="footer"/>
    <w:basedOn w:val="Normal"/>
    <w:link w:val="FooterChar"/>
    <w:uiPriority w:val="99"/>
    <w:semiHidden/>
    <w:unhideWhenUsed/>
    <w:rsid w:val="000D6E6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D6E6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322</Words>
  <Characters>1840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ADM</cp:lastModifiedBy>
  <cp:revision>2</cp:revision>
  <dcterms:created xsi:type="dcterms:W3CDTF">2020-04-04T08:43:00Z</dcterms:created>
  <dcterms:modified xsi:type="dcterms:W3CDTF">2020-04-04T08:43:00Z</dcterms:modified>
</cp:coreProperties>
</file>